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99" w:rsidRDefault="00340A0B">
      <w:pPr>
        <w:rPr>
          <w:rFonts w:ascii="Calisto MT" w:hAnsi="Calisto MT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es-VE" w:eastAsia="es-V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186055</wp:posOffset>
            </wp:positionV>
            <wp:extent cx="2181225" cy="1819275"/>
            <wp:effectExtent l="19050" t="0" r="9525" b="0"/>
            <wp:wrapNone/>
            <wp:docPr id="10" name="Imagen 10" descr="F:\Imágenes\Foto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ágenes\Foto1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A0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es-VE" w:eastAsia="es-V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-709295</wp:posOffset>
            </wp:positionV>
            <wp:extent cx="7143750" cy="10429875"/>
            <wp:effectExtent l="19050" t="0" r="0" b="0"/>
            <wp:wrapNone/>
            <wp:docPr id="2" name="Imagen 2" descr="F:\Marìa ppsimgetc\mari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ìa ppsimgetc\mari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25B" w:rsidRPr="002472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48A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70.2pt;margin-top:-28.1pt;width:274.5pt;height:59.25pt;z-index:251662336;mso-position-horizontal-relative:text;mso-position-vertical-relative:text" fillcolor="#00b0f0">
            <v:fill color2="fill darken(36)" rotate="t" method="linear sigma" focus="50%" type="gradient"/>
            <v:shadow color="#868686"/>
            <v:textpath style="font-family:&quot;Arial Black&quot;" fitshape="t" trim="t" string="Una Respuesta Generosa, &#10;a una llamada de Amor."/>
          </v:shape>
        </w:pict>
      </w:r>
      <w:r w:rsidR="00C206FA">
        <w:rPr>
          <w:rFonts w:ascii="Calisto MT" w:hAnsi="Calisto MT"/>
        </w:rPr>
        <w:tab/>
      </w:r>
    </w:p>
    <w:p w:rsidR="004F5A99" w:rsidRDefault="005C48AE">
      <w:pPr>
        <w:rPr>
          <w:rFonts w:ascii="Calisto MT" w:hAnsi="Calisto MT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5.05pt;margin-top:3.55pt;width:154.5pt;height:21pt;z-index:251660288" fillcolor="#00b0f0" strokecolor="#0f243e [1615]">
            <v:fill color2="fill darken(97)" rotate="t" method="linear sigma" focus="50%" type="gradient"/>
            <v:shadow on="t" opacity="52429f"/>
            <v:textpath style="font-family:&quot;Arial Black&quot;;font-style:italic;v-text-kern:t" trim="t" fitpath="t" string="Yubisay Parra."/>
          </v:shape>
        </w:pict>
      </w:r>
    </w:p>
    <w:p w:rsidR="004F5A99" w:rsidRDefault="005C48AE">
      <w:pPr>
        <w:rPr>
          <w:rFonts w:ascii="Calisto MT" w:hAnsi="Calisto MT"/>
        </w:rPr>
      </w:pPr>
      <w:r>
        <w:rPr>
          <w:rFonts w:ascii="Calisto MT" w:hAnsi="Calisto MT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3pt;margin-top:-.05pt;width:262.5pt;height:133.5pt;z-index:251658240" filled="f" stroked="f">
            <v:textbox style="mso-next-textbox:#_x0000_s1026">
              <w:txbxContent>
                <w:p w:rsidR="00642214" w:rsidRPr="00642214" w:rsidRDefault="009773DC" w:rsidP="00642214">
                  <w:pPr>
                    <w:jc w:val="both"/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="004F5A99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Quiero compartir contigo este bello momento de entrega generosa al Señor, donde todo mi cuerpo podía sentir y expresar lo que estaba pasando, aunque llena de nervios</w:t>
                  </w:r>
                  <w:r w:rsidR="00F12D25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4F5A99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la alegría y el gozo eran los que me invadían. En medio de un ambiente lleno de profundidad, esperanza y oración</w:t>
                  </w:r>
                  <w:r w:rsidR="00D03969"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4F5A99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sentía</w:t>
                  </w:r>
                  <w:r w:rsid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que</w:t>
                  </w:r>
                  <w:r w:rsidR="00461BEC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la presencia del Señor estaba </w:t>
                  </w:r>
                  <w:r w:rsidR="004F5A99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en mí. </w:t>
                  </w:r>
                </w:p>
              </w:txbxContent>
            </v:textbox>
          </v:shape>
        </w:pict>
      </w:r>
    </w:p>
    <w:p w:rsidR="004F5A99" w:rsidRDefault="004F5A99">
      <w:pPr>
        <w:rPr>
          <w:rFonts w:ascii="Calisto MT" w:hAnsi="Calisto MT"/>
        </w:rPr>
      </w:pPr>
    </w:p>
    <w:p w:rsidR="00642214" w:rsidRDefault="00642214">
      <w:pPr>
        <w:rPr>
          <w:rFonts w:ascii="Calisto MT" w:hAnsi="Calisto MT"/>
        </w:rPr>
      </w:pPr>
    </w:p>
    <w:p w:rsidR="00642214" w:rsidRDefault="00642214">
      <w:pPr>
        <w:rPr>
          <w:rFonts w:ascii="Calisto MT" w:hAnsi="Calisto MT"/>
        </w:rPr>
      </w:pPr>
    </w:p>
    <w:p w:rsidR="00642214" w:rsidRDefault="00642214" w:rsidP="00642214">
      <w:pPr>
        <w:jc w:val="both"/>
        <w:rPr>
          <w:rFonts w:ascii="Calisto MT" w:hAnsi="Calisto MT"/>
        </w:rPr>
      </w:pPr>
    </w:p>
    <w:p w:rsidR="00DE7D56" w:rsidRDefault="005C48AE" w:rsidP="00642214">
      <w:pPr>
        <w:jc w:val="both"/>
        <w:rPr>
          <w:rFonts w:ascii="Kristen ITC" w:hAnsi="Kristen ITC"/>
          <w:color w:val="17365D" w:themeColor="text2" w:themeShade="BF"/>
          <w:sz w:val="20"/>
          <w:szCs w:val="20"/>
        </w:rPr>
      </w:pPr>
      <w:r>
        <w:rPr>
          <w:rFonts w:ascii="Kristen ITC" w:hAnsi="Kristen ITC"/>
          <w:noProof/>
          <w:color w:val="17365D" w:themeColor="text2" w:themeShade="BF"/>
          <w:sz w:val="20"/>
          <w:szCs w:val="20"/>
          <w:lang w:eastAsia="es-ES"/>
        </w:rPr>
        <w:pict>
          <v:shape id="_x0000_s1032" type="#_x0000_t202" style="position:absolute;left:0;text-align:left;margin-left:-49.05pt;margin-top:10.45pt;width:534.75pt;height:114pt;z-index:251670528" filled="f" stroked="f">
            <v:textbox style="mso-next-textbox:#_x0000_s1032">
              <w:txbxContent>
                <w:p w:rsidR="0024725B" w:rsidRPr="00642214" w:rsidRDefault="00D03969" w:rsidP="0024725B">
                  <w:pPr>
                    <w:jc w:val="both"/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La celebración de Inicio de noviciado se </w:t>
                  </w: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realizó en la comunidad de San F</w:t>
                  </w:r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rancisco, presidida por el Padre Ángel  Párroco de n</w:t>
                  </w: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uestra Parroquia</w:t>
                  </w:r>
                  <w:r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 José Félix Ribas.</w:t>
                  </w:r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Fue sencilla</w:t>
                  </w:r>
                  <w:r w:rsid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pero muy sentida, donde pude compartir las maravillas que el Señor</w:t>
                  </w:r>
                  <w:r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con bondad</w:t>
                  </w:r>
                  <w:r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me ha concedido</w:t>
                  </w:r>
                  <w:r w:rsidR="00461BEC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 donde se contó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con la presencia de casi todas las hermanas del </w:t>
                  </w:r>
                  <w:r w:rsid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País, lo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s laicos MIC, las hermanas de SJT y algunas chicas vocacionales</w:t>
                  </w:r>
                  <w:r w:rsidR="0024725B" w:rsidRPr="00642214">
                    <w:rPr>
                      <w:rFonts w:ascii="Kristen ITC" w:hAnsi="Kristen ITC"/>
                      <w:color w:val="17365D" w:themeColor="text2" w:themeShade="BF"/>
                    </w:rPr>
                    <w:t>.</w:t>
                  </w:r>
                </w:p>
                <w:p w:rsidR="0024725B" w:rsidRDefault="0024725B" w:rsidP="0024725B"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Desde mi nueva etapa quiero expresar a mi Dios de bondad</w:t>
                  </w: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y misericordia,</w:t>
                  </w:r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que se revela solo al sencillo</w:t>
                  </w:r>
                  <w:r w:rsidR="00D03969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de corazón</w:t>
                  </w: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Pr="00642214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todo mi agradecimiento</w:t>
                  </w:r>
                  <w:r w:rsidR="00340A0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24725B" w:rsidRDefault="0024725B" w:rsidP="0024725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4725B" w:rsidRDefault="0024725B" w:rsidP="0024725B"/>
    <w:p w:rsidR="0024725B" w:rsidRPr="006D7E28" w:rsidRDefault="0024725B" w:rsidP="0024725B">
      <w:pPr>
        <w:rPr>
          <w:rFonts w:asciiTheme="majorHAnsi" w:hAnsiTheme="majorHAnsi"/>
          <w:sz w:val="24"/>
          <w:szCs w:val="24"/>
        </w:rPr>
      </w:pPr>
      <w:r>
        <w:tab/>
      </w:r>
    </w:p>
    <w:p w:rsidR="0024725B" w:rsidRDefault="005C48AE" w:rsidP="0024725B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s-ES"/>
        </w:rPr>
        <w:pict>
          <v:shape id="_x0000_s1033" type="#_x0000_t136" style="position:absolute;margin-left:-32.55pt;margin-top:21pt;width:170.25pt;height:36pt;z-index:251671552" fillcolor="#00b0f0" strokecolor="#0f243e [1615]">
            <v:fill color2="fill darken(97)" rotate="t" method="linear sigma" focus="50%" type="gradient"/>
            <v:shadow on="t" opacity="52429f"/>
            <v:textpath style="font-family:&quot;Arial Black&quot;;font-style:italic;v-text-kern:t" trim="t" fitpath="t" string="Accion de Gracias"/>
          </v:shape>
        </w:pict>
      </w:r>
      <w:r w:rsidR="0024725B" w:rsidRPr="006D7E28">
        <w:rPr>
          <w:rFonts w:asciiTheme="majorHAnsi" w:hAnsiTheme="majorHAnsi"/>
          <w:sz w:val="24"/>
          <w:szCs w:val="24"/>
        </w:rPr>
        <w:tab/>
      </w:r>
    </w:p>
    <w:p w:rsidR="0024725B" w:rsidRPr="00642214" w:rsidRDefault="0024725B">
      <w:pPr>
        <w:rPr>
          <w:rFonts w:ascii="Kristen ITC" w:hAnsi="Kristen ITC"/>
          <w:color w:val="17365D" w:themeColor="text2" w:themeShade="BF"/>
          <w:sz w:val="20"/>
          <w:szCs w:val="20"/>
        </w:rPr>
      </w:pPr>
    </w:p>
    <w:p w:rsidR="004F5A99" w:rsidRPr="00C206FA" w:rsidRDefault="005C48AE">
      <w:pPr>
        <w:rPr>
          <w:rFonts w:ascii="Calisto MT" w:hAnsi="Calisto MT"/>
        </w:rPr>
      </w:pPr>
      <w:r>
        <w:rPr>
          <w:noProof/>
          <w:lang w:eastAsia="es-ES"/>
        </w:rPr>
        <w:pict>
          <v:shape id="_x0000_s1036" type="#_x0000_t202" style="position:absolute;margin-left:-28.8pt;margin-top:390.65pt;width:211.5pt;height:18pt;z-index:251675648;mso-position-horizontal-relative:text;mso-position-vertical-relative:text">
            <v:textbox>
              <w:txbxContent>
                <w:p w:rsidR="00340A0B" w:rsidRDefault="00340A0B">
                  <w:r>
                    <w:t xml:space="preserve">        Barquisimeto; 03 de Marzo del 2013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36" style="position:absolute;margin-left:137.7pt;margin-top:360.75pt;width:322.5pt;height:21pt;z-index:251677696;mso-position-horizontal-relative:text;mso-position-vertical-relative:text;mso-width-relative:page;mso-height-relative:page" fillcolor="#e36c0a [2409]">
            <v:stroke r:id="rId7" o:title=""/>
            <v:shadow color="#868686"/>
            <v:textpath style="font-family:&quot;Arial Black&quot;;font-size:28pt;v-text-kern:t" trim="t" fitpath="t" string="Noviciado Latinoamericano"/>
          </v:shape>
        </w:pict>
      </w:r>
      <w:r w:rsidR="007A391E">
        <w:rPr>
          <w:noProof/>
          <w:lang w:val="es-VE" w:eastAsia="es-VE"/>
        </w:rPr>
        <w:drawing>
          <wp:anchor distT="0" distB="0" distL="114300" distR="114300" simplePos="0" relativeHeight="251672576" behindDoc="0" locked="0" layoutInCell="1" allowOverlap="1" wp14:anchorId="687D1C22" wp14:editId="22AD3AAA">
            <wp:simplePos x="0" y="0"/>
            <wp:positionH relativeFrom="column">
              <wp:posOffset>2977515</wp:posOffset>
            </wp:positionH>
            <wp:positionV relativeFrom="paragraph">
              <wp:posOffset>2951480</wp:posOffset>
            </wp:positionV>
            <wp:extent cx="2314575" cy="1600200"/>
            <wp:effectExtent l="0" t="0" r="0" b="0"/>
            <wp:wrapNone/>
            <wp:docPr id="3" name="Imagen 11" descr="F:\Imágenes\Foto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ágenes\Foto1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1" type="#_x0000_t202" style="position:absolute;margin-left:211.95pt;margin-top:18.65pt;width:269.25pt;height:258.75pt;z-index:251669504;mso-position-horizontal-relative:text;mso-position-vertical-relative:text" filled="f" stroked="f">
            <v:textbox>
              <w:txbxContent>
                <w:p w:rsidR="0024725B" w:rsidRPr="00896C46" w:rsidRDefault="00896C46" w:rsidP="00896C46">
                  <w:pPr>
                    <w:jc w:val="both"/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="0024725B" w:rsidRP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Hoy en medio de mi debilidad, descubro tu amor misericordioso, que habita dentro de mi, una gran potencia que me impuls</w:t>
                  </w:r>
                  <w:r w:rsidR="0024725B"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a,</w:t>
                  </w:r>
                  <w:r w:rsidR="0024725B" w:rsidRP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a dar respuesta a tu llamada y aquí </w:t>
                  </w:r>
                  <w:r w:rsidR="00D03969"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es</w:t>
                  </w:r>
                  <w:r w:rsidR="00D03969">
                    <w:rPr>
                      <w:rFonts w:ascii="Kristen ITC" w:hAnsi="Kristen ITC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r w:rsidR="0024725B" w:rsidRP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donde te reconozco y te pregunto ¿Dónde vives </w:t>
                  </w:r>
                  <w:r w:rsidR="00E327CA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Señor? y tu dices ven y verás</w:t>
                  </w:r>
                  <w:r w:rsidR="0024725B" w:rsidRP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24725B" w:rsidRPr="00896C46" w:rsidRDefault="0024725B" w:rsidP="00896C46">
                  <w:pPr>
                    <w:jc w:val="both"/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</w:pPr>
                  <w:r w:rsidRP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ab/>
                    <w:t>Quiero seguirte Señor y quedarme contigo.  Tú que hoy conduces mi vida y me</w:t>
                  </w:r>
                  <w:r w:rsidR="007A391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7A391E"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diste</w:t>
                  </w:r>
                  <w:r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la Gracia de llamarme a la vida religiosa desde las Misioneras de la Inmaculada Concepción; te doy gracias por tu fidelidad, conducirme siempre por tu camino y darme la dicha de querer entregarme como María desde el servicio, la sencillez y la disponibilidad.</w:t>
                  </w:r>
                </w:p>
                <w:p w:rsidR="0024725B" w:rsidRDefault="0024725B"/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  <w:u w:val="single"/>
          <w:lang w:eastAsia="es-ES"/>
        </w:rPr>
        <w:pict>
          <v:shape id="_x0000_s1030" type="#_x0000_t202" style="position:absolute;margin-left:-32.55pt;margin-top:18.65pt;width:224.25pt;height:390pt;z-index:251668480;mso-position-horizontal-relative:text;mso-position-vertical-relative:text" filled="f" stroked="f">
            <v:textbox style="mso-next-textbox:#_x0000_s1030">
              <w:txbxContent>
                <w:p w:rsidR="0024725B" w:rsidRPr="0024725B" w:rsidRDefault="00896C46" w:rsidP="0024725B">
                  <w:pPr>
                    <w:jc w:val="both"/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="0024725B" w:rsidRP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Tú  Señor me conoces desde lo más íntimo de mí ser, sondeas mi vida y sabes como me siento, si estoy  triste o alegre, conoces mi debilidad, pues nada de lo que soy te es oculto y aun sabiendo mi condición de pecadora, me invitas a seguirte, sin importarte mi pasado, me muestras tu mirada tierna, haciéndome olvidar de mi misma, </w:t>
                  </w:r>
                  <w:r w:rsidR="0024725B"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hasta </w:t>
                  </w:r>
                  <w:r w:rsidR="00D03969" w:rsidRPr="005C48AE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el</w:t>
                  </w:r>
                  <w:r w:rsidR="0024725B" w:rsidRP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punto que</w:t>
                  </w:r>
                  <w:r w:rsidR="00D03969">
                    <w:rPr>
                      <w:rFonts w:ascii="Kristen ITC" w:hAnsi="Kristen ITC"/>
                      <w:color w:val="E36C0A" w:themeColor="accent6" w:themeShade="BF"/>
                      <w:sz w:val="20"/>
                      <w:szCs w:val="20"/>
                    </w:rPr>
                    <w:t>,</w:t>
                  </w:r>
                  <w:r w:rsidR="0024725B" w:rsidRP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solo quiera estar contigo.</w:t>
                  </w:r>
                </w:p>
                <w:p w:rsidR="0024725B" w:rsidRPr="0024725B" w:rsidRDefault="0024725B" w:rsidP="0024725B">
                  <w:pPr>
                    <w:jc w:val="both"/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</w:pPr>
                  <w:r w:rsidRP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896C46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P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Tantas veces me ha costado entender tus designios y quiero volver atrás, pero tu Señor te haces tan fuerte, que termino regresan</w:t>
                  </w:r>
                  <w:r w:rsidR="00D03969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do a ti; porque se que ya me tení</w:t>
                  </w:r>
                  <w:r w:rsidRPr="0024725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as pensada antes de tejerme en el seno de mi madre, me fuiste formando como la vasija en manos del alfarero y bien sabes de que barro estoy hecha, pues soy obra de tus manos y con paciencia y constancia has ido dándome forma, ha sido tu amor que le va dando vida a este cacharro</w:t>
                  </w:r>
                  <w:r w:rsidR="00340A0B">
                    <w:rPr>
                      <w:rFonts w:ascii="Kristen ITC" w:hAnsi="Kristen ITC"/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4F5A99" w:rsidRPr="00C206FA" w:rsidSect="00167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6FA"/>
    <w:rsid w:val="00031D5F"/>
    <w:rsid w:val="00167447"/>
    <w:rsid w:val="0024725B"/>
    <w:rsid w:val="00265D4F"/>
    <w:rsid w:val="00340A0B"/>
    <w:rsid w:val="00435D4D"/>
    <w:rsid w:val="00461BEC"/>
    <w:rsid w:val="004F5A99"/>
    <w:rsid w:val="00526A85"/>
    <w:rsid w:val="005C48AE"/>
    <w:rsid w:val="00642214"/>
    <w:rsid w:val="007A391E"/>
    <w:rsid w:val="007F5C82"/>
    <w:rsid w:val="008078FC"/>
    <w:rsid w:val="00840859"/>
    <w:rsid w:val="00896C46"/>
    <w:rsid w:val="009773DC"/>
    <w:rsid w:val="009B3C53"/>
    <w:rsid w:val="00A72A08"/>
    <w:rsid w:val="00C206FA"/>
    <w:rsid w:val="00D03969"/>
    <w:rsid w:val="00DE7D56"/>
    <w:rsid w:val="00E327CA"/>
    <w:rsid w:val="00E37013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Sonia</cp:lastModifiedBy>
  <cp:revision>14</cp:revision>
  <dcterms:created xsi:type="dcterms:W3CDTF">2013-03-04T21:43:00Z</dcterms:created>
  <dcterms:modified xsi:type="dcterms:W3CDTF">2013-03-15T18:56:00Z</dcterms:modified>
</cp:coreProperties>
</file>